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7A4D" w14:textId="77777777" w:rsidR="00473DD1" w:rsidRPr="00105A93" w:rsidRDefault="00473DD1" w:rsidP="00473DD1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D3359"/>
          <w:sz w:val="44"/>
          <w:szCs w:val="44"/>
        </w:rPr>
      </w:pPr>
      <w:r w:rsidRPr="00105A93">
        <w:rPr>
          <w:b w:val="0"/>
          <w:bCs w:val="0"/>
          <w:color w:val="0D3359"/>
          <w:sz w:val="44"/>
          <w:szCs w:val="44"/>
        </w:rPr>
        <w:t>Collaborative Law Process in Wayne County</w:t>
      </w:r>
    </w:p>
    <w:p w14:paraId="244C9FA3" w14:textId="77777777" w:rsidR="00473DD1" w:rsidRPr="00473DD1" w:rsidRDefault="00473DD1" w:rsidP="00105A93">
      <w:pPr>
        <w:pStyle w:val="NormalWeb"/>
        <w:shd w:val="clear" w:color="auto" w:fill="FFFFFF"/>
        <w:spacing w:before="300" w:beforeAutospacing="0" w:after="270" w:afterAutospacing="0"/>
        <w:jc w:val="both"/>
        <w:rPr>
          <w:color w:val="333333"/>
        </w:rPr>
      </w:pPr>
      <w:r w:rsidRPr="00473DD1">
        <w:rPr>
          <w:color w:val="333333"/>
        </w:rPr>
        <w:t>These instructions apply to all persons participating in the collaborative law process in Wayne County. All filings shall be made pursuant to the general instructions found on the </w:t>
      </w:r>
      <w:hyperlink r:id="rId8" w:tgtFrame="_blank" w:history="1">
        <w:r w:rsidRPr="00473DD1">
          <w:rPr>
            <w:rStyle w:val="Hyperlink"/>
            <w:color w:val="105CB6"/>
          </w:rPr>
          <w:t>Family Domestic/FOC Filing Instructions</w:t>
        </w:r>
      </w:hyperlink>
      <w:r w:rsidRPr="00473DD1">
        <w:rPr>
          <w:color w:val="333333"/>
        </w:rPr>
        <w:t> Page at the Third Circuit Court Website. </w:t>
      </w:r>
      <w:r w:rsidRPr="00473DD1">
        <w:rPr>
          <w:rStyle w:val="Strong"/>
          <w:color w:val="333333"/>
        </w:rPr>
        <w:t>Please note that Options 1-3 MUST be completed by a collaborative law attorney pursuant to MCR 3.222, while Option 4 may be completed by either a pro se litigant or an attorney under MCR 3.223.</w:t>
      </w:r>
    </w:p>
    <w:p w14:paraId="605B8E9E" w14:textId="337B36DD" w:rsidR="009D2A0D" w:rsidRPr="009D2A0D" w:rsidRDefault="00473DD1" w:rsidP="009D2A0D">
      <w:pPr>
        <w:pStyle w:val="Heading4"/>
        <w:shd w:val="clear" w:color="auto" w:fill="FFFFFF"/>
        <w:spacing w:before="375" w:beforeAutospacing="0" w:after="150" w:afterAutospacing="0"/>
        <w:rPr>
          <w:color w:val="0D3359"/>
          <w:u w:val="single"/>
        </w:rPr>
      </w:pPr>
      <w:r w:rsidRPr="009D2A0D">
        <w:rPr>
          <w:color w:val="0D3359"/>
          <w:u w:val="single"/>
        </w:rPr>
        <w:t>Instructions</w:t>
      </w:r>
    </w:p>
    <w:p w14:paraId="63E67973" w14:textId="77777777" w:rsidR="009D2A0D" w:rsidRDefault="009D2A0D" w:rsidP="00105A93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Option #1: If there is an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  <w:u w:val="single"/>
        </w:rPr>
        <w:t>existing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 domestic relations case AND you signed a collaborative law agreement after the case had already started, the collaborative attorneys shall:</w:t>
      </w:r>
    </w:p>
    <w:p w14:paraId="43EA8CA5" w14:textId="1BCE266B" w:rsidR="00473DD1" w:rsidRDefault="00473DD1" w:rsidP="009D2A0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File a Joint Motion and Order to Stay Proceedings [</w:t>
      </w:r>
      <w:hyperlink r:id="rId9" w:tgtFrame="_blank" w:tooltip="SCAO Form CCFD 22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22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 into the existing case.</w:t>
      </w:r>
    </w:p>
    <w:p w14:paraId="16BAEAFB" w14:textId="67739CEB" w:rsidR="009D2A0D" w:rsidRDefault="009D2A0D" w:rsidP="009D2A0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When the parties have concluded the collaborative law process, the attorneys shall:</w:t>
      </w:r>
    </w:p>
    <w:p w14:paraId="5957CEE4" w14:textId="4C1D0CDE" w:rsidR="009D2A0D" w:rsidRPr="009D2A0D" w:rsidRDefault="009D2A0D" w:rsidP="009D2A0D">
      <w:pPr>
        <w:pStyle w:val="ListParagraph"/>
        <w:numPr>
          <w:ilvl w:val="1"/>
          <w:numId w:val="12"/>
        </w:numPr>
        <w:shd w:val="clear" w:color="auto" w:fill="FFFFFF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Complete and file Status Report/Notice (Collaborative Law Process) [</w:t>
      </w:r>
      <w:hyperlink r:id="rId10" w:tgtFrame="_blank" w:tooltip="SCAO Form CCFD 23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23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within 364 days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of filing the Joint Motion and Order to Stay Proceedings, and check box that states “concluded”;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AND</w:t>
      </w:r>
    </w:p>
    <w:p w14:paraId="118375EC" w14:textId="6032DE5F" w:rsidR="009D2A0D" w:rsidRDefault="009D2A0D" w:rsidP="009D2A0D">
      <w:pPr>
        <w:pStyle w:val="ListParagraph"/>
        <w:numPr>
          <w:ilvl w:val="1"/>
          <w:numId w:val="1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File a proposed final judgment/order to request for ent</w:t>
      </w:r>
      <w:r>
        <w:rPr>
          <w:rFonts w:ascii="Times New Roman" w:hAnsi="Times New Roman" w:cs="Times New Roman"/>
          <w:color w:val="333333"/>
          <w:sz w:val="24"/>
          <w:szCs w:val="24"/>
        </w:rPr>
        <w:t>ry</w:t>
      </w:r>
    </w:p>
    <w:p w14:paraId="279D7F8C" w14:textId="12186358" w:rsidR="009D2A0D" w:rsidRPr="009D2A0D" w:rsidRDefault="009D2A0D" w:rsidP="009D2A0D">
      <w:pPr>
        <w:pStyle w:val="ListParagraph"/>
        <w:numPr>
          <w:ilvl w:val="2"/>
          <w:numId w:val="1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If no proposed final judgment/order has been filed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within 182 days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of filing the Joint Motion and Order to Stay Proceedings, you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MUST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file a Status Report [</w:t>
      </w:r>
      <w:hyperlink r:id="rId11" w:tgtFrame="_blank" w:tooltip="SCAO Form CCFD 23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23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 IF THE STATUS REPORT IS NOT TIMELY FILED, YOUR CASE MAY BE DISMISSED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599C807" w14:textId="27FC9D5A" w:rsidR="00473DD1" w:rsidRPr="009D2A0D" w:rsidRDefault="009D2A0D" w:rsidP="009D2A0D">
      <w:pPr>
        <w:numPr>
          <w:ilvl w:val="2"/>
          <w:numId w:val="16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If the Status Report is timely filed, but no proposed final judgment/order has been filed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within 364 days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of filing the Joint Motion and Order to Stay Proceedings, you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MUST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file a Motion to Extend the Stay or a consent judgment/order. IF THE MOTION TO EXTEND THE STAY IS NOT FILED, YOUR CASE MAY BE DISMISSED.</w:t>
      </w:r>
    </w:p>
    <w:p w14:paraId="212D4277" w14:textId="77777777" w:rsidR="009D2A0D" w:rsidRDefault="009D2A0D" w:rsidP="00473DD1">
      <w:pPr>
        <w:shd w:val="clear" w:color="auto" w:fill="FFFFFF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</w:p>
    <w:p w14:paraId="679B785A" w14:textId="63A69B23" w:rsidR="00473DD1" w:rsidRDefault="009D2A0D" w:rsidP="00105A93">
      <w:pPr>
        <w:shd w:val="clear" w:color="auto" w:fill="FFFFFF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333333"/>
          <w:sz w:val="24"/>
          <w:szCs w:val="24"/>
        </w:rPr>
        <w:t>Option #2</w:t>
      </w:r>
      <w:r w:rsidR="00473DD1"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 xml:space="preserve">: If you have signed a collaborative law participation agreement, but DO NOT </w:t>
      </w:r>
      <w:proofErr w:type="gramStart"/>
      <w:r w:rsidR="00473DD1"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have</w:t>
      </w:r>
      <w:proofErr w:type="gramEnd"/>
      <w:r w:rsidR="00473DD1"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 xml:space="preserve"> an existing domestic relations case OR a proposed final judgment/order, the attorneys shall:</w:t>
      </w:r>
    </w:p>
    <w:p w14:paraId="099A70D9" w14:textId="26103FF7" w:rsidR="009D2A0D" w:rsidRDefault="009D2A0D" w:rsidP="009D2A0D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Pay the necessary fees and file the following to submit to the Court’s jurisdiction:</w:t>
      </w:r>
    </w:p>
    <w:p w14:paraId="5872AAD7" w14:textId="0A8A4AE3" w:rsidR="009D2A0D" w:rsidRDefault="009D2A0D" w:rsidP="009D2A0D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Petition for Collaborative Law Process Form [</w:t>
      </w:r>
      <w:hyperlink r:id="rId12" w:tooltip="SCAO Form CCFD 24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24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 using the proper domestic relations case type of DC (Custody), DO (Divorce without children), DP (Paternity), DS (Child Support), or DZ (Other);</w:t>
      </w:r>
    </w:p>
    <w:p w14:paraId="7667A94C" w14:textId="058BEAFE" w:rsidR="009D2A0D" w:rsidRDefault="009D2A0D" w:rsidP="009D2A0D">
      <w:pPr>
        <w:pStyle w:val="ListParagraph"/>
        <w:numPr>
          <w:ilvl w:val="2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Check box #8 on Petition to declare intent to file proposed final judgment or order</w:t>
      </w:r>
    </w:p>
    <w:p w14:paraId="7339F7FB" w14:textId="77777777" w:rsidR="009D2A0D" w:rsidRPr="009D2A0D" w:rsidRDefault="009D2A0D" w:rsidP="009D2A0D">
      <w:pPr>
        <w:numPr>
          <w:ilvl w:val="1"/>
          <w:numId w:val="16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lastRenderedPageBreak/>
        <w:t>A Domestic Violence Screening Form [</w:t>
      </w:r>
      <w:hyperlink r:id="rId13" w:tgtFrame="_blank" w:tooltip="SCAO Form MC 282a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282a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 for each party;</w:t>
      </w:r>
    </w:p>
    <w:p w14:paraId="63C2D170" w14:textId="67EC4FF6" w:rsidR="009D2A0D" w:rsidRDefault="009D2A0D" w:rsidP="009D2A0D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Verified Statement [</w:t>
      </w:r>
      <w:hyperlink r:id="rId14" w:tgtFrame="_blank" w:tooltip="FOC Form 23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23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</w:t>
      </w:r>
    </w:p>
    <w:p w14:paraId="6FC4700C" w14:textId="448BF5E6" w:rsidR="009D2A0D" w:rsidRDefault="009D2A0D" w:rsidP="009D2A0D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Judgment Information Form [</w:t>
      </w:r>
      <w:hyperlink r:id="rId15" w:tgtFrame="_blank" w:tooltip="FOC Form 100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100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</w:t>
      </w:r>
    </w:p>
    <w:p w14:paraId="53DA5B00" w14:textId="77777777" w:rsidR="00C64A34" w:rsidRPr="00C64A34" w:rsidRDefault="00C64A34" w:rsidP="00C64A34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4A34">
        <w:rPr>
          <w:rFonts w:ascii="Times New Roman" w:hAnsi="Times New Roman" w:cs="Times New Roman"/>
          <w:color w:val="333333"/>
          <w:sz w:val="24"/>
          <w:szCs w:val="24"/>
        </w:rPr>
        <w:t>Confidential Case Inventory Form [</w:t>
      </w:r>
      <w:hyperlink r:id="rId16" w:tgtFrame="_blank" w:tooltip="SCAO Form MC 21" w:history="1">
        <w:r w:rsidRPr="00C64A34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21</w:t>
        </w:r>
      </w:hyperlink>
      <w:r w:rsidRPr="00C64A34">
        <w:rPr>
          <w:rFonts w:ascii="Times New Roman" w:hAnsi="Times New Roman" w:cs="Times New Roman"/>
          <w:color w:val="333333"/>
          <w:sz w:val="24"/>
          <w:szCs w:val="24"/>
        </w:rPr>
        <w:t>]; </w:t>
      </w:r>
      <w:r w:rsidRPr="00C64A34">
        <w:rPr>
          <w:rStyle w:val="Strong"/>
          <w:rFonts w:ascii="Times New Roman" w:hAnsi="Times New Roman" w:cs="Times New Roman"/>
          <w:color w:val="333333"/>
          <w:sz w:val="24"/>
          <w:szCs w:val="24"/>
        </w:rPr>
        <w:t>AND</w:t>
      </w:r>
    </w:p>
    <w:p w14:paraId="701E5587" w14:textId="77777777" w:rsidR="009D2A0D" w:rsidRPr="00C64A34" w:rsidRDefault="009D2A0D" w:rsidP="00C64A34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4A34">
        <w:rPr>
          <w:rFonts w:ascii="Times New Roman" w:hAnsi="Times New Roman" w:cs="Times New Roman"/>
          <w:color w:val="333333"/>
          <w:sz w:val="24"/>
          <w:szCs w:val="24"/>
        </w:rPr>
        <w:t>A Uniform Child Custody Jurisdiction Enforcement Act Affidavit [</w:t>
      </w:r>
      <w:hyperlink r:id="rId17" w:tgtFrame="_blank" w:tooltip="SCAO Form MC 416" w:history="1">
        <w:r w:rsidRPr="00C64A34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416</w:t>
        </w:r>
      </w:hyperlink>
      <w:r w:rsidRPr="00C64A34">
        <w:rPr>
          <w:rFonts w:ascii="Times New Roman" w:hAnsi="Times New Roman" w:cs="Times New Roman"/>
          <w:color w:val="333333"/>
          <w:sz w:val="24"/>
          <w:szCs w:val="24"/>
        </w:rPr>
        <w:t>].</w:t>
      </w:r>
    </w:p>
    <w:p w14:paraId="603BC5C1" w14:textId="17287A63" w:rsidR="009D2A0D" w:rsidRDefault="009D2A0D" w:rsidP="009D2A0D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Once you have filed all the required forms and have paid the necessary fees, the Court will schedule a hearing date for the Petition and send you a Notice of Request to Enter Consent Judgment [</w:t>
      </w:r>
      <w:hyperlink r:id="rId18" w:tgtFrame="_blank" w:tooltip="SCAO Form CCFD 26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26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 You will be notified of the hearing date by mail.</w:t>
      </w:r>
    </w:p>
    <w:p w14:paraId="06EBE5C9" w14:textId="7D8105DF" w:rsidR="009D2A0D" w:rsidRDefault="009D2A0D" w:rsidP="009D2A0D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When the parties have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concluded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the collaborative law process, the parties or attorneys shall:</w:t>
      </w:r>
    </w:p>
    <w:p w14:paraId="59CB29B5" w14:textId="19AACC89" w:rsidR="009D2A0D" w:rsidRDefault="009D2A0D" w:rsidP="009D2A0D">
      <w:pPr>
        <w:pStyle w:val="ListParagraph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File a proposed final judgment/order to request for entry</w:t>
      </w:r>
    </w:p>
    <w:p w14:paraId="487569E7" w14:textId="600C5D16" w:rsidR="009D2A0D" w:rsidRDefault="009D2A0D" w:rsidP="009D2A0D">
      <w:pPr>
        <w:pStyle w:val="ListParagraph"/>
        <w:numPr>
          <w:ilvl w:val="2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If no proposed final judgment/order has been filed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within 182 days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of filing the Joint Motion and Order to Stay Proceedings, you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MUST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file a Status Report [</w:t>
      </w:r>
      <w:hyperlink r:id="rId19" w:tooltip="SCAO Form CCFD 23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23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 IF THE STATUS REPORT IS NOT TIMELY FILED, YOUR CASE MAY BE DISMISSED.</w:t>
      </w:r>
    </w:p>
    <w:p w14:paraId="50EED92C" w14:textId="145EFC82" w:rsidR="00473DD1" w:rsidRPr="006935EA" w:rsidRDefault="009D2A0D" w:rsidP="006935EA">
      <w:pPr>
        <w:pStyle w:val="ListParagraph"/>
        <w:numPr>
          <w:ilvl w:val="2"/>
          <w:numId w:val="1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If the Status Report is timely filed, but no proposed final judgment/order has been filed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within 364 days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of filing the Joint Motion and Order to Stay Proceedings, you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MUST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 file a Motion to Extend the Stay or a consent judgment/order. IF THE MOTION TO EXTEND THE STAY IS NOT FILED, YOUR CASE MAY BE DISMISSED.</w:t>
      </w:r>
    </w:p>
    <w:p w14:paraId="760E4F36" w14:textId="77777777" w:rsidR="00473DD1" w:rsidRDefault="00473DD1" w:rsidP="00105A93">
      <w:pPr>
        <w:shd w:val="clear" w:color="auto" w:fill="FFFFFF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Option #3: If you have signed a collaborative law participation agreement and you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  <w:u w:val="single"/>
        </w:rPr>
        <w:t>HAVE a proposed final judgment/order, but there is NO existing domestic relations case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, the attorneys shall:</w:t>
      </w:r>
    </w:p>
    <w:p w14:paraId="1B09B2CD" w14:textId="0D899B50" w:rsidR="006935EA" w:rsidRDefault="006935EA" w:rsidP="006935EA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Pay the necessary fees and file the following to submit to the Court’s jurisdiction:</w:t>
      </w:r>
    </w:p>
    <w:p w14:paraId="30A965B9" w14:textId="77777777" w:rsidR="006935EA" w:rsidRPr="009D2A0D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Petition for Collaborative Law Process Form [</w:t>
      </w:r>
      <w:hyperlink r:id="rId20" w:tgtFrame="_blank" w:tooltip="SCAO Form CCFD 24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24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 using the proper domestic relations case type of DC (Custody), DO (Divorce without children), DP (Paternity), DS (Child Support), or DZ (Other);</w:t>
      </w:r>
    </w:p>
    <w:p w14:paraId="7317FE30" w14:textId="7F53EA37" w:rsidR="006935EA" w:rsidRDefault="006935EA" w:rsidP="006935EA">
      <w:pPr>
        <w:pStyle w:val="ListParagraph"/>
        <w:numPr>
          <w:ilvl w:val="2"/>
          <w:numId w:val="17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Check box # 9 on Petition to request the Court to enter the proposed final judgment or order.</w:t>
      </w:r>
    </w:p>
    <w:p w14:paraId="5C074AE1" w14:textId="77777777" w:rsid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The Proposed Consent Judgment of Divorce;</w:t>
      </w:r>
    </w:p>
    <w:p w14:paraId="2C38A1FE" w14:textId="77777777" w:rsid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935EA">
        <w:rPr>
          <w:rFonts w:ascii="Times New Roman" w:hAnsi="Times New Roman" w:cs="Times New Roman"/>
          <w:color w:val="333333"/>
          <w:sz w:val="24"/>
          <w:szCs w:val="24"/>
        </w:rPr>
        <w:t>A Domestic Violence Screening Form [</w:t>
      </w:r>
      <w:hyperlink r:id="rId21" w:tgtFrame="_blank" w:tooltip="SCAO Form MC 282a" w:history="1">
        <w:r w:rsidRPr="006935EA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282a</w:t>
        </w:r>
      </w:hyperlink>
      <w:r w:rsidRPr="006935EA">
        <w:rPr>
          <w:rFonts w:ascii="Times New Roman" w:hAnsi="Times New Roman" w:cs="Times New Roman"/>
          <w:color w:val="333333"/>
          <w:sz w:val="24"/>
          <w:szCs w:val="24"/>
        </w:rPr>
        <w:t>] for each party;</w:t>
      </w:r>
    </w:p>
    <w:p w14:paraId="737C4D9C" w14:textId="77777777" w:rsid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935EA">
        <w:rPr>
          <w:rFonts w:ascii="Times New Roman" w:hAnsi="Times New Roman" w:cs="Times New Roman"/>
          <w:color w:val="333333"/>
          <w:sz w:val="24"/>
          <w:szCs w:val="24"/>
        </w:rPr>
        <w:t>A Verified Statement [</w:t>
      </w:r>
      <w:hyperlink r:id="rId22" w:tgtFrame="_blank" w:tooltip="FOC Form 23" w:history="1">
        <w:r w:rsidRPr="006935EA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23</w:t>
        </w:r>
      </w:hyperlink>
      <w:r w:rsidRPr="006935EA">
        <w:rPr>
          <w:rFonts w:ascii="Times New Roman" w:hAnsi="Times New Roman" w:cs="Times New Roman"/>
          <w:color w:val="333333"/>
          <w:sz w:val="24"/>
          <w:szCs w:val="24"/>
        </w:rPr>
        <w:t>];</w:t>
      </w:r>
    </w:p>
    <w:p w14:paraId="1FA9B8EC" w14:textId="02BA5A67" w:rsid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935EA">
        <w:rPr>
          <w:rFonts w:ascii="Times New Roman" w:hAnsi="Times New Roman" w:cs="Times New Roman"/>
          <w:color w:val="333333"/>
          <w:sz w:val="24"/>
          <w:szCs w:val="24"/>
        </w:rPr>
        <w:t>A Judgment Information Form [</w:t>
      </w:r>
      <w:hyperlink r:id="rId23" w:tgtFrame="_blank" w:tooltip="FOC Form 100" w:history="1">
        <w:r w:rsidRPr="006935EA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100</w:t>
        </w:r>
      </w:hyperlink>
      <w:r w:rsidRPr="006935EA">
        <w:rPr>
          <w:rFonts w:ascii="Times New Roman" w:hAnsi="Times New Roman" w:cs="Times New Roman"/>
          <w:color w:val="333333"/>
          <w:sz w:val="24"/>
          <w:szCs w:val="24"/>
        </w:rPr>
        <w:t>];</w:t>
      </w:r>
    </w:p>
    <w:p w14:paraId="422AD74B" w14:textId="37F1C29E" w:rsidR="006935EA" w:rsidRP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 xml:space="preserve">Confidential Case Inventory Form </w:t>
      </w:r>
      <w:r w:rsidR="00C64A34" w:rsidRPr="00C64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hyperlink r:id="rId24" w:tgtFrame="_blank" w:tooltip="SCAO Form MC 21" w:history="1">
        <w:r w:rsidR="00C64A34" w:rsidRPr="00C64A34">
          <w:rPr>
            <w:rStyle w:val="Hyperlink"/>
            <w:rFonts w:ascii="Times New Roman" w:hAnsi="Times New Roman" w:cs="Times New Roman"/>
            <w:color w:val="105CB6"/>
            <w:sz w:val="24"/>
            <w:szCs w:val="24"/>
            <w:shd w:val="clear" w:color="auto" w:fill="FFFFFF"/>
          </w:rPr>
          <w:t>SCAO Form MC 21</w:t>
        </w:r>
      </w:hyperlink>
      <w:r w:rsidR="00C64A34" w:rsidRPr="00C64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;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AND</w:t>
      </w:r>
    </w:p>
    <w:p w14:paraId="6F06E972" w14:textId="27EE5CCF" w:rsidR="006935EA" w:rsidRDefault="006935EA" w:rsidP="006935EA">
      <w:pPr>
        <w:numPr>
          <w:ilvl w:val="1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lastRenderedPageBreak/>
        <w:t>A Uniform Child Custody Jurisdiction Enforcement Act Affidavit [</w:t>
      </w:r>
      <w:hyperlink r:id="rId25" w:tgtFrame="_blank" w:tooltip="SCAO Form MC 416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416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</w:t>
      </w:r>
    </w:p>
    <w:p w14:paraId="7E6B359B" w14:textId="6FAFDC32" w:rsidR="006935EA" w:rsidRDefault="006935EA" w:rsidP="006935EA">
      <w:pPr>
        <w:numPr>
          <w:ilvl w:val="0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Complete proper service by serving a copy of the proposed consent judgment of divorce, within 7 days after it has been signed, on all other parties, and file proof of service with the court clerk.</w:t>
      </w:r>
    </w:p>
    <w:p w14:paraId="42335855" w14:textId="77777777" w:rsidR="006935EA" w:rsidRPr="009D2A0D" w:rsidRDefault="006935EA" w:rsidP="006935EA">
      <w:pPr>
        <w:numPr>
          <w:ilvl w:val="0"/>
          <w:numId w:val="17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Once you have filed all the required forms, paid the necessary fees, and properly served the proposed consent judgment of divorce, the Court will schedule a hearing date for the Petition and send you a Notice of Request to Enter Consent Judgment [</w:t>
      </w:r>
      <w:hyperlink r:id="rId26" w:tgtFrame="_blank" w:tooltip="SCAO Form CCFD 26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26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 You will be notified of the hearing date by mail.</w:t>
      </w:r>
    </w:p>
    <w:p w14:paraId="08A27FCF" w14:textId="42E1E8E1" w:rsidR="00473DD1" w:rsidRPr="009D2A0D" w:rsidRDefault="00473DD1" w:rsidP="006935EA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767ADB7C" w14:textId="77777777" w:rsidR="00473DD1" w:rsidRDefault="00473DD1" w:rsidP="00105A93">
      <w:pPr>
        <w:shd w:val="clear" w:color="auto" w:fill="FFFFFF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Option #4: If you have a consent judgment or order that you received as a result of an alternative dispute resolution or simple negotiations, the attorneys or parties shall:</w:t>
      </w:r>
    </w:p>
    <w:p w14:paraId="46D088F3" w14:textId="6B413CA5" w:rsidR="006935EA" w:rsidRDefault="006935EA" w:rsidP="006935EA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Pay the necessary fees and file the following:</w:t>
      </w:r>
    </w:p>
    <w:p w14:paraId="40C066F9" w14:textId="00890CAF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Petition for Consent Judgment [</w:t>
      </w:r>
      <w:hyperlink r:id="rId27" w:tgtFrame="_blank" w:tooltip="SCAO Form CCFD 25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25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 using the proper domestic relations case type of DC (Custody), DO (Divorce without children), DP (Paternity), DS (Child Support), or DZ (Other);</w:t>
      </w:r>
    </w:p>
    <w:p w14:paraId="24B84F6C" w14:textId="72EABDF4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The Proposed Consent Judgment/Order signed by both parties;</w:t>
      </w:r>
    </w:p>
    <w:p w14:paraId="32863B58" w14:textId="500C93A0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Uniform Child Custody Jurisdiction Enforcement Act Affidavit [</w:t>
      </w:r>
      <w:hyperlink r:id="rId28" w:tgtFrame="_blank" w:tooltip="SCAO Form MC 416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416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];</w:t>
      </w:r>
    </w:p>
    <w:p w14:paraId="0D883379" w14:textId="67D1B273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Verified Statement [</w:t>
      </w:r>
      <w:hyperlink r:id="rId29" w:tgtFrame="_blank" w:tooltip="FOC Form 23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23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];</w:t>
      </w:r>
      <w:bookmarkStart w:id="0" w:name="_GoBack"/>
      <w:bookmarkEnd w:id="0"/>
    </w:p>
    <w:p w14:paraId="72B7CD1A" w14:textId="4ED492E4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Judgment Information Form [</w:t>
      </w:r>
      <w:hyperlink r:id="rId30" w:tgtFrame="_blank" w:tooltip="FOC Form 100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FOC Form 100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];</w:t>
      </w:r>
    </w:p>
    <w:p w14:paraId="4C140DD8" w14:textId="2D09F4DD" w:rsidR="006935EA" w:rsidRP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 xml:space="preserve">Confidential Case Inventory Form </w:t>
      </w:r>
      <w:r w:rsidR="00C64A34" w:rsidRPr="00C64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hyperlink r:id="rId31" w:tgtFrame="_blank" w:tooltip="SCAO Form MC 21" w:history="1">
        <w:r w:rsidR="00C64A34" w:rsidRPr="00C64A34">
          <w:rPr>
            <w:rStyle w:val="Hyperlink"/>
            <w:rFonts w:ascii="Times New Roman" w:hAnsi="Times New Roman" w:cs="Times New Roman"/>
            <w:color w:val="105CB6"/>
            <w:sz w:val="24"/>
            <w:szCs w:val="24"/>
            <w:shd w:val="clear" w:color="auto" w:fill="FFFFFF"/>
          </w:rPr>
          <w:t>SCAO Form MC 21</w:t>
        </w:r>
      </w:hyperlink>
      <w:r w:rsidR="00C64A34" w:rsidRPr="00C64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Pr="009D2A0D">
        <w:rPr>
          <w:rFonts w:ascii="Times New Roman" w:hAnsi="Times New Roman" w:cs="Times New Roman"/>
          <w:color w:val="333333"/>
          <w:sz w:val="24"/>
          <w:szCs w:val="24"/>
        </w:rPr>
        <w:t>; </w:t>
      </w:r>
      <w:r w:rsidRPr="009D2A0D">
        <w:rPr>
          <w:rStyle w:val="Strong"/>
          <w:rFonts w:ascii="Times New Roman" w:hAnsi="Times New Roman" w:cs="Times New Roman"/>
          <w:color w:val="333333"/>
          <w:sz w:val="24"/>
          <w:szCs w:val="24"/>
        </w:rPr>
        <w:t>AND</w:t>
      </w:r>
    </w:p>
    <w:p w14:paraId="4D8B1D4A" w14:textId="35D03717" w:rsidR="006935EA" w:rsidRDefault="006935EA" w:rsidP="006935EA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A Domestic Violence Screening Form for each party [</w:t>
      </w:r>
      <w:hyperlink r:id="rId32" w:tgtFrame="_blank" w:tooltip="SCAO Form MC 282a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MC 282a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</w:t>
      </w:r>
    </w:p>
    <w:p w14:paraId="69DACCF5" w14:textId="119AF02F" w:rsidR="00473DD1" w:rsidRPr="006935EA" w:rsidRDefault="006935EA" w:rsidP="006935EA">
      <w:pPr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D2A0D">
        <w:rPr>
          <w:rFonts w:ascii="Times New Roman" w:hAnsi="Times New Roman" w:cs="Times New Roman"/>
          <w:color w:val="333333"/>
          <w:sz w:val="24"/>
          <w:szCs w:val="24"/>
        </w:rPr>
        <w:t>Once the parties or attorneys have filed all the required forms and have paid the necessary fees, the Court will schedule a hearing date for the Petition and send a Notice of Request to Enter Consent Judgment [</w:t>
      </w:r>
      <w:hyperlink r:id="rId33" w:tgtFrame="_blank" w:tooltip="SCAO Form CCFD 26" w:history="1">
        <w:r w:rsidRPr="009D2A0D">
          <w:rPr>
            <w:rStyle w:val="Hyperlink"/>
            <w:rFonts w:ascii="Times New Roman" w:hAnsi="Times New Roman" w:cs="Times New Roman"/>
            <w:color w:val="105CB6"/>
            <w:sz w:val="24"/>
            <w:szCs w:val="24"/>
          </w:rPr>
          <w:t>SCAO Form CCFD 26</w:t>
        </w:r>
      </w:hyperlink>
      <w:r w:rsidRPr="009D2A0D">
        <w:rPr>
          <w:rFonts w:ascii="Times New Roman" w:hAnsi="Times New Roman" w:cs="Times New Roman"/>
          <w:color w:val="333333"/>
          <w:sz w:val="24"/>
          <w:szCs w:val="24"/>
        </w:rPr>
        <w:t>]. The parties and attorneys, if any, will be notified of the hearing date by mail. FAILURE TO APPEAR AT THE HEARING MAY RESULT IN THE CASE BEING DISMISSED.</w:t>
      </w:r>
    </w:p>
    <w:p w14:paraId="0B06FE96" w14:textId="77777777" w:rsidR="006912C9" w:rsidRPr="009D2A0D" w:rsidRDefault="006912C9" w:rsidP="00473DD1">
      <w:pPr>
        <w:rPr>
          <w:rFonts w:ascii="Times New Roman" w:hAnsi="Times New Roman" w:cs="Times New Roman"/>
          <w:sz w:val="24"/>
          <w:szCs w:val="24"/>
        </w:rPr>
      </w:pPr>
    </w:p>
    <w:sectPr w:rsidR="006912C9" w:rsidRPr="009D2A0D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17B1" w16cex:dateUtc="2021-01-15T18:31:00Z"/>
  <w16cex:commentExtensible w16cex:durableId="23AC17DF" w16cex:dateUtc="2021-01-15T18:32:00Z"/>
  <w16cex:commentExtensible w16cex:durableId="23AC16D1" w16cex:dateUtc="2021-01-15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C56E31" w16cid:durableId="23AC17B1"/>
  <w16cid:commentId w16cid:paraId="2E547AD5" w16cid:durableId="23AC17DF"/>
  <w16cid:commentId w16cid:paraId="20163246" w16cid:durableId="23AC16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80247" w14:textId="77777777" w:rsidR="00852A9A" w:rsidRDefault="00852A9A" w:rsidP="00933418">
      <w:pPr>
        <w:spacing w:after="0" w:line="240" w:lineRule="auto"/>
      </w:pPr>
      <w:r>
        <w:separator/>
      </w:r>
    </w:p>
  </w:endnote>
  <w:endnote w:type="continuationSeparator" w:id="0">
    <w:p w14:paraId="24BED95D" w14:textId="77777777" w:rsidR="00852A9A" w:rsidRDefault="00852A9A" w:rsidP="0093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395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55F3C" w14:textId="1A7EAA0B" w:rsidR="00105A93" w:rsidRDefault="00105A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A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A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37431" w14:textId="77777777" w:rsidR="00105A93" w:rsidRDefault="00105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BD913" w14:textId="77777777" w:rsidR="00852A9A" w:rsidRDefault="00852A9A" w:rsidP="00933418">
      <w:pPr>
        <w:spacing w:after="0" w:line="240" w:lineRule="auto"/>
      </w:pPr>
      <w:r>
        <w:separator/>
      </w:r>
    </w:p>
  </w:footnote>
  <w:footnote w:type="continuationSeparator" w:id="0">
    <w:p w14:paraId="671BB2DD" w14:textId="77777777" w:rsidR="00852A9A" w:rsidRDefault="00852A9A" w:rsidP="0093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A5292" w14:textId="28EFB7DC" w:rsidR="00105A93" w:rsidRPr="00933418" w:rsidRDefault="00105A93" w:rsidP="00933418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7AA"/>
    <w:multiLevelType w:val="multilevel"/>
    <w:tmpl w:val="3162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8A73E8"/>
    <w:multiLevelType w:val="hybridMultilevel"/>
    <w:tmpl w:val="C9902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476120"/>
    <w:multiLevelType w:val="hybridMultilevel"/>
    <w:tmpl w:val="9490D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FC1531"/>
    <w:multiLevelType w:val="multilevel"/>
    <w:tmpl w:val="4F840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4DE011E"/>
    <w:multiLevelType w:val="multilevel"/>
    <w:tmpl w:val="F080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764BA7"/>
    <w:multiLevelType w:val="hybridMultilevel"/>
    <w:tmpl w:val="154EB2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5B11B2"/>
    <w:multiLevelType w:val="hybridMultilevel"/>
    <w:tmpl w:val="02ACBC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B65633"/>
    <w:multiLevelType w:val="hybridMultilevel"/>
    <w:tmpl w:val="63762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E350ED"/>
    <w:multiLevelType w:val="hybridMultilevel"/>
    <w:tmpl w:val="B6E61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2510B"/>
    <w:multiLevelType w:val="multilevel"/>
    <w:tmpl w:val="623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EB0EC2"/>
    <w:multiLevelType w:val="hybridMultilevel"/>
    <w:tmpl w:val="E620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653D4"/>
    <w:multiLevelType w:val="hybridMultilevel"/>
    <w:tmpl w:val="6C986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43EF6"/>
    <w:multiLevelType w:val="hybridMultilevel"/>
    <w:tmpl w:val="472239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D77742"/>
    <w:multiLevelType w:val="hybridMultilevel"/>
    <w:tmpl w:val="FB4C2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E1C1D96"/>
    <w:multiLevelType w:val="multilevel"/>
    <w:tmpl w:val="623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DF55C2"/>
    <w:multiLevelType w:val="multilevel"/>
    <w:tmpl w:val="623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F95481"/>
    <w:multiLevelType w:val="multilevel"/>
    <w:tmpl w:val="30C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9C1DCA"/>
    <w:multiLevelType w:val="multilevel"/>
    <w:tmpl w:val="623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DF3A68"/>
    <w:multiLevelType w:val="hybridMultilevel"/>
    <w:tmpl w:val="CD1E9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18"/>
  </w:num>
  <w:num w:numId="9">
    <w:abstractNumId w:val="6"/>
  </w:num>
  <w:num w:numId="10">
    <w:abstractNumId w:val="13"/>
  </w:num>
  <w:num w:numId="11">
    <w:abstractNumId w:val="2"/>
  </w:num>
  <w:num w:numId="12">
    <w:abstractNumId w:val="15"/>
  </w:num>
  <w:num w:numId="13">
    <w:abstractNumId w:val="0"/>
  </w:num>
  <w:num w:numId="14">
    <w:abstractNumId w:val="16"/>
  </w:num>
  <w:num w:numId="15">
    <w:abstractNumId w:val="4"/>
  </w:num>
  <w:num w:numId="16">
    <w:abstractNumId w:val="17"/>
  </w:num>
  <w:num w:numId="17">
    <w:abstractNumId w:val="1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18"/>
    <w:rsid w:val="0003714F"/>
    <w:rsid w:val="00105A93"/>
    <w:rsid w:val="00161BD0"/>
    <w:rsid w:val="001B15B2"/>
    <w:rsid w:val="001B685C"/>
    <w:rsid w:val="002414BA"/>
    <w:rsid w:val="00365C34"/>
    <w:rsid w:val="00384314"/>
    <w:rsid w:val="003918E2"/>
    <w:rsid w:val="003A3420"/>
    <w:rsid w:val="003A79D4"/>
    <w:rsid w:val="003C2F78"/>
    <w:rsid w:val="00400F8E"/>
    <w:rsid w:val="004030BC"/>
    <w:rsid w:val="00473DD1"/>
    <w:rsid w:val="00481191"/>
    <w:rsid w:val="004C666A"/>
    <w:rsid w:val="00507CE0"/>
    <w:rsid w:val="005F2DE1"/>
    <w:rsid w:val="006148E9"/>
    <w:rsid w:val="00626804"/>
    <w:rsid w:val="006476E6"/>
    <w:rsid w:val="006912C9"/>
    <w:rsid w:val="006935EA"/>
    <w:rsid w:val="006D6D76"/>
    <w:rsid w:val="007F09C9"/>
    <w:rsid w:val="00840DCE"/>
    <w:rsid w:val="00852A9A"/>
    <w:rsid w:val="0087537D"/>
    <w:rsid w:val="008A316F"/>
    <w:rsid w:val="00933418"/>
    <w:rsid w:val="009D2A0D"/>
    <w:rsid w:val="009D4B4F"/>
    <w:rsid w:val="00A40119"/>
    <w:rsid w:val="00AC0934"/>
    <w:rsid w:val="00B510B5"/>
    <w:rsid w:val="00BC55F8"/>
    <w:rsid w:val="00BE5C7D"/>
    <w:rsid w:val="00C64A34"/>
    <w:rsid w:val="00CF45E3"/>
    <w:rsid w:val="00DC69CA"/>
    <w:rsid w:val="00E31885"/>
    <w:rsid w:val="00E572EB"/>
    <w:rsid w:val="00E848A3"/>
    <w:rsid w:val="00F510BC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C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18"/>
  </w:style>
  <w:style w:type="paragraph" w:styleId="Heading1">
    <w:name w:val="heading 1"/>
    <w:basedOn w:val="Normal"/>
    <w:link w:val="Heading1Char"/>
    <w:uiPriority w:val="9"/>
    <w:qFormat/>
    <w:rsid w:val="00473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73D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1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4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18"/>
  </w:style>
  <w:style w:type="paragraph" w:styleId="Footer">
    <w:name w:val="footer"/>
    <w:basedOn w:val="Normal"/>
    <w:link w:val="FooterChar"/>
    <w:uiPriority w:val="99"/>
    <w:unhideWhenUsed/>
    <w:rsid w:val="0093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18"/>
  </w:style>
  <w:style w:type="character" w:styleId="CommentReference">
    <w:name w:val="annotation reference"/>
    <w:basedOn w:val="DefaultParagraphFont"/>
    <w:uiPriority w:val="99"/>
    <w:semiHidden/>
    <w:unhideWhenUsed/>
    <w:rsid w:val="00CF4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5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E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3D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73D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18"/>
  </w:style>
  <w:style w:type="paragraph" w:styleId="Heading1">
    <w:name w:val="heading 1"/>
    <w:basedOn w:val="Normal"/>
    <w:link w:val="Heading1Char"/>
    <w:uiPriority w:val="9"/>
    <w:qFormat/>
    <w:rsid w:val="00473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73D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1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4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18"/>
  </w:style>
  <w:style w:type="paragraph" w:styleId="Footer">
    <w:name w:val="footer"/>
    <w:basedOn w:val="Normal"/>
    <w:link w:val="FooterChar"/>
    <w:uiPriority w:val="99"/>
    <w:unhideWhenUsed/>
    <w:rsid w:val="0093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18"/>
  </w:style>
  <w:style w:type="character" w:styleId="CommentReference">
    <w:name w:val="annotation reference"/>
    <w:basedOn w:val="DefaultParagraphFont"/>
    <w:uiPriority w:val="99"/>
    <w:semiHidden/>
    <w:unhideWhenUsed/>
    <w:rsid w:val="00CF4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5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E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3D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73D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rdcc.org/divisions/family-domestic/emergency-and-non-emergency-filings" TargetMode="External"/><Relationship Id="rId13" Type="http://schemas.openxmlformats.org/officeDocument/2006/relationships/hyperlink" Target="https://www.3rdcc.org/docs/default-source/divisions/family-domestic/scao-form-mc-282a.pdf?sfvrsn=3ae822ca_2" TargetMode="External"/><Relationship Id="rId18" Type="http://schemas.openxmlformats.org/officeDocument/2006/relationships/hyperlink" Target="https://www.3rdcc.org/docs/default-source/divisions/family-domestic/scao-form-ccfd-26.pdf?sfvrsn=96ef22ca_2" TargetMode="External"/><Relationship Id="rId26" Type="http://schemas.openxmlformats.org/officeDocument/2006/relationships/hyperlink" Target="https://www.3rdcc.org/docs/default-source/divisions/family-domestic/scao-form-ccfd-26.pdf?sfvrsn=96ef22ca_2" TargetMode="External"/><Relationship Id="rId39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openxmlformats.org/officeDocument/2006/relationships/hyperlink" Target="https://www.3rdcc.org/docs/default-source/divisions/family-domestic/scao-form-mc-282a.pdf?sfvrsn=3ae822ca_2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3rdcc.org/docs/default-source/divisions/family-domestic/scao-form-ccfd-24.pdf?sfvrsn=2fe822ca_2" TargetMode="External"/><Relationship Id="rId17" Type="http://schemas.openxmlformats.org/officeDocument/2006/relationships/hyperlink" Target="https://www.3rdcc.org/docs/default-source/divisions/family-domestic/scao-form-mc-416.pdf?sfvrsn=7be822ca_2" TargetMode="External"/><Relationship Id="rId25" Type="http://schemas.openxmlformats.org/officeDocument/2006/relationships/hyperlink" Target="https://www.3rdcc.org/docs/default-source/divisions/family-domestic/scao-form-mc-416.pdf?sfvrsn=7be822ca_2" TargetMode="External"/><Relationship Id="rId33" Type="http://schemas.openxmlformats.org/officeDocument/2006/relationships/hyperlink" Target="https://www.3rdcc.org/docs/default-source/divisions/family-domestic/scao-form-ccfd-26.pdf?sfvrsn=96ef22ca_2" TargetMode="External"/><Relationship Id="rId38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https://www.3rdcc.org/docs/default-source/divisions/family-domestic/scao-form-mc-21.pdf?sfvrsn=15ef22ca_2" TargetMode="External"/><Relationship Id="rId20" Type="http://schemas.openxmlformats.org/officeDocument/2006/relationships/hyperlink" Target="https://www.3rdcc.org/docs/default-source/divisions/family-domestic/scao-form-ccfd-24.pdf?sfvrsn=2fe822ca_2" TargetMode="External"/><Relationship Id="rId29" Type="http://schemas.openxmlformats.org/officeDocument/2006/relationships/hyperlink" Target="https://www.3rdcc.org/docs/default-source/divisions/family-domestic/foc-form-23.pdf?sfvrsn=55e822ca_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3rdcc.org/docs/default-source/divisions/family-domestic/scao-form-ccfd-23.pdf?sfvrsn=4e822ca_2" TargetMode="External"/><Relationship Id="rId24" Type="http://schemas.openxmlformats.org/officeDocument/2006/relationships/hyperlink" Target="https://www.3rdcc.org/docs/default-source/divisions/family-domestic/scao-form-mc-21.pdf?sfvrsn=15ef22ca_2" TargetMode="External"/><Relationship Id="rId32" Type="http://schemas.openxmlformats.org/officeDocument/2006/relationships/hyperlink" Target="https://www.3rdcc.org/docs/default-source/divisions/family-domestic/scao-form-mc-282a.pdf?sfvrsn=3ae822ca_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rdcc.org/docs/default-source/divisions/family-domestic/foc-form-100.pdf?sfvrsn=60e822ca_2" TargetMode="External"/><Relationship Id="rId23" Type="http://schemas.openxmlformats.org/officeDocument/2006/relationships/hyperlink" Target="https://www.3rdcc.org/docs/default-source/divisions/family-domestic/foc-form-100.pdf?sfvrsn=60e822ca_2" TargetMode="External"/><Relationship Id="rId28" Type="http://schemas.openxmlformats.org/officeDocument/2006/relationships/hyperlink" Target="https://www.3rdcc.org/docs/default-source/divisions/family-domestic/scao-form-mc-416.pdf?sfvrsn=7be822ca_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3rdcc.org/docs/default-source/divisions/family-domestic/scao-form-ccfd-23.pdf?sfvrsn=4e822ca_2" TargetMode="External"/><Relationship Id="rId19" Type="http://schemas.openxmlformats.org/officeDocument/2006/relationships/hyperlink" Target="https://www.3rdcc.org/docs/default-source/divisions/family-domestic/scao-form-ccfd-23.pdf?sfvrsn=4e822ca_2" TargetMode="External"/><Relationship Id="rId31" Type="http://schemas.openxmlformats.org/officeDocument/2006/relationships/hyperlink" Target="https://www.3rdcc.org/docs/default-source/divisions/family-domestic/scao-form-mc-21.pdf?sfvrsn=15ef22ca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rdcc.org/docs/default-source/divisions/family-domestic/scao-form-ccfd-22.pdf?sfvrsn=e9e822ca_2" TargetMode="External"/><Relationship Id="rId14" Type="http://schemas.openxmlformats.org/officeDocument/2006/relationships/hyperlink" Target="https://www.3rdcc.org/docs/default-source/divisions/family-domestic/foc-form-23.pdf?sfvrsn=55e822ca_2" TargetMode="External"/><Relationship Id="rId22" Type="http://schemas.openxmlformats.org/officeDocument/2006/relationships/hyperlink" Target="https://www.3rdcc.org/docs/default-source/divisions/family-domestic/foc-form-23.pdf?sfvrsn=55e822ca_2" TargetMode="External"/><Relationship Id="rId27" Type="http://schemas.openxmlformats.org/officeDocument/2006/relationships/hyperlink" Target="https://www.3rdcc.org/docs/default-source/divisions/family-domestic/scao-form-ccfd-25.pdf?sfvrsn=c6ef22ca_2" TargetMode="External"/><Relationship Id="rId30" Type="http://schemas.openxmlformats.org/officeDocument/2006/relationships/hyperlink" Target="https://www.3rdcc.org/docs/default-source/divisions/family-domestic/foc-form-100.pdf?sfvrsn=60e822ca_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Third Juducal Circuit of Michigan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Maggio</dc:creator>
  <cp:lastModifiedBy>Chamarthi, Divya</cp:lastModifiedBy>
  <cp:revision>5</cp:revision>
  <cp:lastPrinted>2021-02-25T19:58:00Z</cp:lastPrinted>
  <dcterms:created xsi:type="dcterms:W3CDTF">2021-02-25T19:54:00Z</dcterms:created>
  <dcterms:modified xsi:type="dcterms:W3CDTF">2021-02-25T20:28:00Z</dcterms:modified>
</cp:coreProperties>
</file>